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both"/>
        <w:textAlignment w:val="auto"/>
        <w:rPr>
          <w:rFonts w:hint="eastAsia" w:ascii="微软雅黑" w:hAnsi="微软雅黑" w:eastAsia="微软雅黑" w:cs="微软雅黑"/>
          <w:b/>
          <w:bCs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ELISA实验样本处理方式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outlineLvl w:val="0"/>
        <w:rPr>
          <w:rFonts w:hint="eastAsia" w:ascii="微软雅黑" w:hAnsi="微软雅黑" w:eastAsia="微软雅黑" w:cs="微软雅黑"/>
          <w:b/>
          <w:bCs/>
          <w:sz w:val="18"/>
          <w:szCs w:val="18"/>
        </w:rPr>
      </w:pPr>
      <w:r>
        <w:rPr>
          <w:rFonts w:hint="eastAsia" w:ascii="微软雅黑" w:hAnsi="微软雅黑" w:eastAsia="微软雅黑" w:cs="微软雅黑"/>
          <w:b/>
          <w:bCs/>
          <w:sz w:val="18"/>
          <w:szCs w:val="18"/>
        </w:rPr>
        <w:t>组织样本处理流程（动植物组织、固体物、粪便等）</w:t>
      </w:r>
    </w:p>
    <w:p>
      <w:pPr>
        <w:keepNext w:val="0"/>
        <w:keepLines w:val="0"/>
        <w:pageBreakBefore w:val="0"/>
        <w:widowControl w:val="0"/>
        <w:numPr>
          <w:ilvl w:val="1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outlineLvl w:val="1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组织样本必须</w:t>
      </w:r>
      <w:r>
        <w:rPr>
          <w:rFonts w:hint="eastAsia" w:ascii="微软雅黑" w:hAnsi="微软雅黑" w:eastAsia="微软雅黑" w:cs="微软雅黑"/>
          <w:b/>
          <w:bCs/>
          <w:color w:val="FF0000"/>
          <w:sz w:val="18"/>
          <w:szCs w:val="18"/>
        </w:rPr>
        <w:t>保持鲜重</w:t>
      </w:r>
      <w:r>
        <w:rPr>
          <w:rFonts w:hint="eastAsia" w:ascii="微软雅黑" w:hAnsi="微软雅黑" w:eastAsia="微软雅黑" w:cs="微软雅黑"/>
          <w:sz w:val="18"/>
          <w:szCs w:val="18"/>
        </w:rPr>
        <w:t>，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若</w:t>
      </w:r>
      <w:r>
        <w:rPr>
          <w:rFonts w:hint="eastAsia" w:ascii="微软雅黑" w:hAnsi="微软雅黑" w:eastAsia="微软雅黑" w:cs="微软雅黑"/>
          <w:sz w:val="18"/>
          <w:szCs w:val="18"/>
        </w:rPr>
        <w:t>是冻存的组织，应该</w:t>
      </w:r>
      <w:r>
        <w:rPr>
          <w:rFonts w:hint="eastAsia" w:ascii="微软雅黑" w:hAnsi="微软雅黑" w:eastAsia="微软雅黑" w:cs="微软雅黑"/>
          <w:b/>
          <w:bCs/>
          <w:color w:val="FF0000"/>
          <w:sz w:val="18"/>
          <w:szCs w:val="18"/>
        </w:rPr>
        <w:t>室温平行2小时以上</w:t>
      </w:r>
      <w:r>
        <w:rPr>
          <w:rFonts w:hint="eastAsia" w:ascii="微软雅黑" w:hAnsi="微软雅黑" w:eastAsia="微软雅黑" w:cs="微软雅黑"/>
          <w:sz w:val="18"/>
          <w:szCs w:val="18"/>
        </w:rPr>
        <w:t>，然后用生理盐水冲洗干净，再用滤纸把周围的水分吸干，称重！组织重量不能低于50mg。</w:t>
      </w:r>
    </w:p>
    <w:p>
      <w:pPr>
        <w:keepNext w:val="0"/>
        <w:keepLines w:val="0"/>
        <w:pageBreakBefore w:val="0"/>
        <w:widowControl w:val="0"/>
        <w:numPr>
          <w:ilvl w:val="1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outlineLvl w:val="1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组织匀浆液选取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是</w:t>
      </w:r>
      <w:r>
        <w:rPr>
          <w:rFonts w:hint="eastAsia" w:ascii="微软雅黑" w:hAnsi="微软雅黑" w:eastAsia="微软雅黑" w:cs="微软雅黑"/>
          <w:sz w:val="18"/>
          <w:szCs w:val="18"/>
        </w:rPr>
        <w:t>PBS（PH=7.2-7.4，浓度为0.01mol/L）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，</w:t>
      </w:r>
      <w:r>
        <w:rPr>
          <w:rFonts w:hint="eastAsia" w:ascii="微软雅黑" w:hAnsi="微软雅黑" w:eastAsia="微软雅黑" w:cs="微软雅黑"/>
          <w:b/>
          <w:bCs/>
          <w:color w:val="FF0000"/>
          <w:sz w:val="18"/>
          <w:szCs w:val="18"/>
        </w:rPr>
        <w:t>匀浆的比例为1：9</w:t>
      </w:r>
      <w:r>
        <w:rPr>
          <w:rFonts w:hint="eastAsia" w:ascii="微软雅黑" w:hAnsi="微软雅黑" w:eastAsia="微软雅黑" w:cs="微软雅黑"/>
          <w:b/>
          <w:bCs/>
          <w:color w:val="FF0000"/>
          <w:sz w:val="18"/>
          <w:szCs w:val="18"/>
          <w:lang w:eastAsia="zh-CN"/>
        </w:rPr>
        <w:t>，</w:t>
      </w:r>
      <w:r>
        <w:rPr>
          <w:rFonts w:hint="eastAsia" w:ascii="微软雅黑" w:hAnsi="微软雅黑" w:eastAsia="微软雅黑" w:cs="微软雅黑"/>
          <w:b/>
          <w:bCs/>
          <w:color w:val="FF0000"/>
          <w:sz w:val="18"/>
          <w:szCs w:val="18"/>
          <w:lang w:val="en-US" w:eastAsia="zh-CN"/>
        </w:rPr>
        <w:t>即</w:t>
      </w:r>
      <w:r>
        <w:rPr>
          <w:rFonts w:hint="eastAsia" w:ascii="微软雅黑" w:hAnsi="微软雅黑" w:eastAsia="微软雅黑" w:cs="微软雅黑"/>
          <w:b/>
          <w:bCs/>
          <w:color w:val="FF0000"/>
          <w:sz w:val="18"/>
          <w:szCs w:val="18"/>
        </w:rPr>
        <w:t>百分之十</w:t>
      </w:r>
      <w:r>
        <w:rPr>
          <w:rFonts w:hint="eastAsia" w:ascii="微软雅黑" w:hAnsi="微软雅黑" w:eastAsia="微软雅黑" w:cs="微软雅黑"/>
          <w:sz w:val="18"/>
          <w:szCs w:val="18"/>
        </w:rPr>
        <w:t>，相当于1g组织加9ml的匀浆液。</w:t>
      </w:r>
    </w:p>
    <w:p>
      <w:pPr>
        <w:keepNext w:val="0"/>
        <w:keepLines w:val="0"/>
        <w:pageBreakBefore w:val="0"/>
        <w:widowControl w:val="0"/>
        <w:numPr>
          <w:ilvl w:val="1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outlineLvl w:val="1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组织匀浆后，</w:t>
      </w:r>
      <w:r>
        <w:rPr>
          <w:rFonts w:hint="eastAsia" w:ascii="微软雅黑" w:hAnsi="微软雅黑" w:eastAsia="微软雅黑" w:cs="微软雅黑"/>
          <w:b/>
          <w:bCs/>
          <w:color w:val="FF0000"/>
          <w:sz w:val="18"/>
          <w:szCs w:val="18"/>
        </w:rPr>
        <w:t>4度离心</w:t>
      </w:r>
      <w:r>
        <w:rPr>
          <w:rFonts w:hint="eastAsia" w:ascii="微软雅黑" w:hAnsi="微软雅黑" w:eastAsia="微软雅黑" w:cs="微软雅黑"/>
          <w:sz w:val="18"/>
          <w:szCs w:val="18"/>
        </w:rPr>
        <w:t>取上清，离心转数为</w:t>
      </w:r>
      <w:r>
        <w:rPr>
          <w:rFonts w:hint="eastAsia" w:ascii="微软雅黑" w:hAnsi="微软雅黑" w:eastAsia="微软雅黑" w:cs="微软雅黑"/>
          <w:b/>
          <w:bCs/>
          <w:color w:val="FF0000"/>
          <w:sz w:val="18"/>
          <w:szCs w:val="18"/>
        </w:rPr>
        <w:t>5000转</w:t>
      </w:r>
      <w:r>
        <w:rPr>
          <w:rFonts w:hint="eastAsia" w:ascii="微软雅黑" w:hAnsi="微软雅黑" w:eastAsia="微软雅黑" w:cs="微软雅黑"/>
          <w:sz w:val="18"/>
          <w:szCs w:val="18"/>
        </w:rPr>
        <w:t>，但不能超过5000转，时间为</w:t>
      </w:r>
      <w:r>
        <w:rPr>
          <w:rFonts w:hint="eastAsia" w:ascii="微软雅黑" w:hAnsi="微软雅黑" w:eastAsia="微软雅黑" w:cs="微软雅黑"/>
          <w:b/>
          <w:bCs/>
          <w:color w:val="FF0000"/>
          <w:sz w:val="18"/>
          <w:szCs w:val="18"/>
        </w:rPr>
        <w:t>15分钟</w:t>
      </w:r>
      <w:r>
        <w:rPr>
          <w:rFonts w:hint="eastAsia" w:ascii="微软雅黑" w:hAnsi="微软雅黑" w:eastAsia="微软雅黑" w:cs="微软雅黑"/>
          <w:sz w:val="18"/>
          <w:szCs w:val="1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outlineLvl w:val="0"/>
        <w:rPr>
          <w:rFonts w:hint="eastAsia" w:ascii="微软雅黑" w:hAnsi="微软雅黑" w:eastAsia="微软雅黑" w:cs="微软雅黑"/>
          <w:b/>
          <w:bCs/>
          <w:color w:val="000000"/>
          <w:sz w:val="18"/>
          <w:szCs w:val="18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sz w:val="18"/>
          <w:szCs w:val="18"/>
        </w:rPr>
        <w:t>备注：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outlineLvl w:val="1"/>
        <w:rPr>
          <w:rFonts w:hint="eastAsia" w:ascii="微软雅黑" w:hAnsi="微软雅黑" w:eastAsia="微软雅黑" w:cs="微软雅黑"/>
          <w:b/>
          <w:bCs/>
          <w:color w:val="000000"/>
          <w:sz w:val="18"/>
          <w:szCs w:val="18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sz w:val="18"/>
          <w:szCs w:val="18"/>
        </w:rPr>
        <w:t>◆</w:t>
      </w:r>
      <w:r>
        <w:rPr>
          <w:rFonts w:hint="eastAsia" w:ascii="微软雅黑" w:hAnsi="微软雅黑" w:eastAsia="微软雅黑" w:cs="微软雅黑"/>
          <w:b/>
          <w:bCs/>
          <w:color w:val="000000"/>
          <w:sz w:val="18"/>
          <w:szCs w:val="18"/>
          <w:lang w:val="en-US" w:eastAsia="zh-CN"/>
        </w:rPr>
        <w:t>植</w:t>
      </w:r>
      <w:r>
        <w:rPr>
          <w:rFonts w:hint="eastAsia" w:ascii="微软雅黑" w:hAnsi="微软雅黑" w:eastAsia="微软雅黑" w:cs="微软雅黑"/>
          <w:b/>
          <w:bCs/>
          <w:color w:val="000000"/>
          <w:sz w:val="18"/>
          <w:szCs w:val="18"/>
        </w:rPr>
        <w:t>物鲜样寄送，用锡箔纸包起来，先放液氮或-80，然后干冰寄送。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outlineLvl w:val="1"/>
        <w:rPr>
          <w:rFonts w:hint="eastAsia" w:ascii="微软雅黑" w:hAnsi="微软雅黑" w:eastAsia="微软雅黑" w:cs="微软雅黑"/>
          <w:b/>
          <w:bCs/>
          <w:color w:val="000000"/>
          <w:sz w:val="18"/>
          <w:szCs w:val="18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sz w:val="18"/>
          <w:szCs w:val="18"/>
        </w:rPr>
        <w:t>◆组织样本-20</w:t>
      </w:r>
      <w:r>
        <w:rPr>
          <w:rFonts w:hint="eastAsia" w:ascii="微软雅黑" w:hAnsi="微软雅黑" w:eastAsia="微软雅黑" w:cs="微软雅黑"/>
          <w:b/>
          <w:bCs/>
          <w:color w:val="000000"/>
          <w:sz w:val="18"/>
          <w:szCs w:val="18"/>
          <w:lang w:val="en-US" w:eastAsia="zh-CN"/>
        </w:rPr>
        <w:t>℃</w:t>
      </w:r>
      <w:r>
        <w:rPr>
          <w:rFonts w:hint="eastAsia" w:ascii="微软雅黑" w:hAnsi="微软雅黑" w:eastAsia="微软雅黑" w:cs="微软雅黑"/>
          <w:b/>
          <w:bCs/>
          <w:color w:val="000000"/>
          <w:sz w:val="18"/>
          <w:szCs w:val="18"/>
        </w:rPr>
        <w:t>保存6个月；-80摄氏度保存一年，期间反复冻融不得超过3次。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outlineLvl w:val="0"/>
        <w:rPr>
          <w:rFonts w:hint="eastAsia" w:ascii="微软雅黑" w:hAnsi="微软雅黑" w:eastAsia="微软雅黑" w:cs="微软雅黑"/>
          <w:b/>
          <w:bCs/>
          <w:sz w:val="18"/>
          <w:szCs w:val="18"/>
        </w:rPr>
      </w:pPr>
      <w:r>
        <w:rPr>
          <w:rFonts w:hint="eastAsia" w:ascii="微软雅黑" w:hAnsi="微软雅黑" w:eastAsia="微软雅黑" w:cs="微软雅黑"/>
          <w:b/>
          <w:bCs/>
          <w:sz w:val="18"/>
          <w:szCs w:val="18"/>
        </w:rPr>
        <w:t>全血样本处理流程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jc w:val="left"/>
        <w:textAlignment w:val="auto"/>
        <w:outlineLvl w:val="1"/>
        <w:rPr>
          <w:rFonts w:hint="eastAsia" w:ascii="微软雅黑" w:hAnsi="微软雅黑" w:eastAsia="微软雅黑" w:cs="微软雅黑"/>
          <w:b/>
          <w:bCs/>
          <w:sz w:val="18"/>
          <w:szCs w:val="18"/>
        </w:rPr>
      </w:pPr>
      <w:r>
        <w:rPr>
          <w:rFonts w:hint="eastAsia" w:ascii="微软雅黑" w:hAnsi="微软雅黑" w:eastAsia="微软雅黑" w:cs="微软雅黑"/>
          <w:b/>
          <w:bCs/>
          <w:sz w:val="18"/>
          <w:szCs w:val="18"/>
        </w:rPr>
        <w:t>全血采集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outlineLvl w:val="1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量约为要求血清量的2-2.5倍（如：血清要求1ml，需采集全血2-2.5ml）。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outlineLvl w:val="1"/>
        <w:rPr>
          <w:rFonts w:hint="eastAsia" w:ascii="微软雅黑" w:hAnsi="微软雅黑" w:eastAsia="微软雅黑" w:cs="微软雅黑"/>
          <w:b/>
          <w:bCs/>
          <w:sz w:val="18"/>
          <w:szCs w:val="18"/>
        </w:rPr>
      </w:pPr>
      <w:r>
        <w:rPr>
          <w:rFonts w:hint="eastAsia" w:ascii="微软雅黑" w:hAnsi="微软雅黑" w:eastAsia="微软雅黑" w:cs="微软雅黑"/>
          <w:b/>
          <w:bCs/>
          <w:sz w:val="18"/>
          <w:szCs w:val="18"/>
        </w:rPr>
        <w:t>血清分离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outlineLvl w:val="1"/>
        <w:rPr>
          <w:rFonts w:hint="eastAsia" w:ascii="微软雅黑" w:hAnsi="微软雅黑" w:eastAsia="微软雅黑" w:cs="微软雅黑"/>
          <w:sz w:val="18"/>
          <w:szCs w:val="18"/>
          <w:lang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全血存放的容器决定分离的是血清还是血浆；</w:t>
      </w:r>
      <w:r>
        <w:rPr>
          <w:rFonts w:hint="eastAsia" w:ascii="微软雅黑" w:hAnsi="微软雅黑" w:eastAsia="微软雅黑" w:cs="微软雅黑"/>
          <w:b/>
          <w:bCs/>
          <w:color w:val="FF0000"/>
          <w:sz w:val="18"/>
          <w:szCs w:val="18"/>
        </w:rPr>
        <w:t>促凝管和空白管</w:t>
      </w:r>
      <w:r>
        <w:rPr>
          <w:rFonts w:hint="eastAsia" w:ascii="微软雅黑" w:hAnsi="微软雅黑" w:eastAsia="微软雅黑" w:cs="微软雅黑"/>
          <w:sz w:val="18"/>
          <w:szCs w:val="18"/>
        </w:rPr>
        <w:t>存放全血经血液凝固后离心分出的上清是</w:t>
      </w:r>
      <w:r>
        <w:rPr>
          <w:rFonts w:hint="eastAsia" w:ascii="微软雅黑" w:hAnsi="微软雅黑" w:eastAsia="微软雅黑" w:cs="微软雅黑"/>
          <w:b/>
          <w:bCs/>
          <w:color w:val="FF0000"/>
          <w:sz w:val="18"/>
          <w:szCs w:val="18"/>
        </w:rPr>
        <w:t>血清</w:t>
      </w:r>
      <w:r>
        <w:rPr>
          <w:rFonts w:hint="eastAsia" w:ascii="微软雅黑" w:hAnsi="微软雅黑" w:eastAsia="微软雅黑" w:cs="微软雅黑"/>
          <w:sz w:val="18"/>
          <w:szCs w:val="18"/>
        </w:rPr>
        <w:t>；若放入</w:t>
      </w:r>
      <w:r>
        <w:rPr>
          <w:rFonts w:hint="eastAsia" w:ascii="微软雅黑" w:hAnsi="微软雅黑" w:eastAsia="微软雅黑" w:cs="微软雅黑"/>
          <w:b/>
          <w:bCs/>
          <w:color w:val="FF0000"/>
          <w:sz w:val="18"/>
          <w:szCs w:val="18"/>
        </w:rPr>
        <w:t>EDTA抗凝管或者肝素抗凝管</w:t>
      </w:r>
      <w:r>
        <w:rPr>
          <w:rFonts w:hint="eastAsia" w:ascii="微软雅黑" w:hAnsi="微软雅黑" w:eastAsia="微软雅黑" w:cs="微软雅黑"/>
          <w:sz w:val="18"/>
          <w:szCs w:val="18"/>
        </w:rPr>
        <w:t>，离心后分出的上清称为</w:t>
      </w:r>
      <w:r>
        <w:rPr>
          <w:rFonts w:hint="eastAsia" w:ascii="微软雅黑" w:hAnsi="微软雅黑" w:eastAsia="微软雅黑" w:cs="微软雅黑"/>
          <w:b/>
          <w:bCs/>
          <w:color w:val="FF0000"/>
          <w:sz w:val="18"/>
          <w:szCs w:val="18"/>
        </w:rPr>
        <w:t>血浆</w:t>
      </w:r>
      <w:r>
        <w:rPr>
          <w:rFonts w:hint="eastAsia" w:ascii="微软雅黑" w:hAnsi="微软雅黑" w:eastAsia="微软雅黑" w:cs="微软雅黑"/>
          <w:sz w:val="18"/>
          <w:szCs w:val="18"/>
        </w:rPr>
        <w:t>（如图）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。</w:t>
      </w:r>
    </w:p>
    <w:p>
      <w:pPr>
        <w:rPr>
          <w:sz w:val="18"/>
          <w:szCs w:val="18"/>
        </w:rPr>
      </w:pPr>
    </w:p>
    <w:p>
      <w:pPr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drawing>
          <wp:inline distT="0" distB="0" distL="114300" distR="114300">
            <wp:extent cx="3935730" cy="2350135"/>
            <wp:effectExtent l="0" t="0" r="7620" b="1206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35730" cy="235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0"/>
        <w:rPr>
          <w:rFonts w:hint="eastAsia" w:ascii="微软雅黑" w:hAnsi="微软雅黑" w:eastAsia="微软雅黑" w:cs="微软雅黑"/>
          <w:b/>
          <w:bCs/>
          <w:color w:val="000000"/>
          <w:sz w:val="18"/>
          <w:szCs w:val="18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sz w:val="18"/>
          <w:szCs w:val="18"/>
        </w:rPr>
        <w:t>备注：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1"/>
        <w:rPr>
          <w:rFonts w:hint="eastAsia" w:ascii="微软雅黑" w:hAnsi="微软雅黑" w:eastAsia="微软雅黑" w:cs="微软雅黑"/>
          <w:b/>
          <w:bCs/>
          <w:color w:val="000000"/>
          <w:sz w:val="18"/>
          <w:szCs w:val="18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sz w:val="18"/>
          <w:szCs w:val="18"/>
          <w:lang w:val="en-US" w:eastAsia="zh-CN"/>
        </w:rPr>
        <w:t>◆</w:t>
      </w:r>
      <w:r>
        <w:rPr>
          <w:rFonts w:hint="eastAsia" w:ascii="微软雅黑" w:hAnsi="微软雅黑" w:eastAsia="微软雅黑" w:cs="微软雅黑"/>
          <w:b/>
          <w:bCs/>
          <w:color w:val="000000"/>
          <w:sz w:val="18"/>
          <w:szCs w:val="18"/>
        </w:rPr>
        <w:t>全血取出存放4度冰箱可以存放12小时，常温必须在3小时内处理完毕。</w:t>
      </w:r>
    </w:p>
    <w:p>
      <w:pPr>
        <w:rPr>
          <w:rFonts w:hint="eastAsia" w:ascii="微软雅黑" w:hAnsi="微软雅黑" w:eastAsia="微软雅黑" w:cs="微软雅黑"/>
          <w:b/>
          <w:bCs/>
          <w:color w:val="000000"/>
          <w:sz w:val="18"/>
          <w:szCs w:val="18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sz w:val="18"/>
          <w:szCs w:val="18"/>
          <w:lang w:val="en-US" w:eastAsia="zh-CN"/>
        </w:rPr>
        <w:t>◆</w:t>
      </w:r>
      <w:r>
        <w:rPr>
          <w:rFonts w:hint="eastAsia" w:ascii="微软雅黑" w:hAnsi="微软雅黑" w:eastAsia="微软雅黑" w:cs="微软雅黑"/>
          <w:b/>
          <w:bCs/>
          <w:color w:val="000000"/>
          <w:sz w:val="18"/>
          <w:szCs w:val="18"/>
        </w:rPr>
        <w:t>血清主要区别于血浆的是有血液凝固的过程和纤维蛋白的析出。</w:t>
      </w:r>
    </w:p>
    <w:p>
      <w:pPr>
        <w:rPr>
          <w:rFonts w:hint="eastAsia" w:ascii="微软雅黑" w:hAnsi="微软雅黑" w:eastAsia="微软雅黑" w:cs="微软雅黑"/>
          <w:b/>
          <w:bCs/>
          <w:color w:val="000000"/>
          <w:sz w:val="18"/>
          <w:szCs w:val="18"/>
        </w:rPr>
      </w:pPr>
    </w:p>
    <w:p>
      <w:pPr>
        <w:rPr>
          <w:rFonts w:hint="eastAsia" w:ascii="微软雅黑" w:hAnsi="微软雅黑" w:eastAsia="微软雅黑" w:cs="微软雅黑"/>
          <w:b/>
          <w:bCs/>
          <w:color w:val="000000"/>
          <w:sz w:val="18"/>
          <w:szCs w:val="18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outlineLvl w:val="0"/>
        <w:rPr>
          <w:rFonts w:hint="eastAsia" w:ascii="微软雅黑" w:hAnsi="微软雅黑" w:eastAsia="微软雅黑" w:cs="微软雅黑"/>
          <w:b/>
          <w:bCs/>
          <w:sz w:val="18"/>
          <w:szCs w:val="18"/>
        </w:rPr>
      </w:pPr>
      <w:r>
        <w:rPr>
          <w:rFonts w:hint="eastAsia" w:ascii="微软雅黑" w:hAnsi="微软雅黑" w:eastAsia="微软雅黑" w:cs="微软雅黑"/>
          <w:b/>
          <w:bCs/>
          <w:sz w:val="18"/>
          <w:szCs w:val="18"/>
        </w:rPr>
        <w:t>细胞样本处理流程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outlineLvl w:val="1"/>
        <w:rPr>
          <w:rFonts w:hint="eastAsia" w:ascii="微软雅黑" w:hAnsi="微软雅黑" w:eastAsia="微软雅黑" w:cs="微软雅黑"/>
          <w:b/>
          <w:bCs/>
          <w:sz w:val="18"/>
          <w:szCs w:val="18"/>
        </w:rPr>
      </w:pPr>
      <w:r>
        <w:rPr>
          <w:rFonts w:hint="eastAsia" w:ascii="微软雅黑" w:hAnsi="微软雅黑" w:eastAsia="微软雅黑" w:cs="微软雅黑"/>
          <w:b/>
          <w:bCs/>
          <w:sz w:val="18"/>
          <w:szCs w:val="18"/>
          <w:lang w:val="en-US" w:eastAsia="zh-CN"/>
        </w:rPr>
        <w:t>细</w:t>
      </w:r>
      <w:r>
        <w:rPr>
          <w:rFonts w:hint="eastAsia" w:ascii="微软雅黑" w:hAnsi="微软雅黑" w:eastAsia="微软雅黑" w:cs="微软雅黑"/>
          <w:b/>
          <w:bCs/>
          <w:sz w:val="18"/>
          <w:szCs w:val="18"/>
        </w:rPr>
        <w:t>胞提取液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" w:firstLineChars="200"/>
        <w:textAlignment w:val="auto"/>
        <w:outlineLvl w:val="1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 xml:space="preserve">贴壁细胞用冷的PBS轻轻清洗，然后用胰蛋白酶消化，1000×g离心5分钟后收集细胞；悬浮细胞可直接离心收集。收集的细胞用冷的PBS洗涤3次。每 1×106 个细胞中加入150-200μL PBS重悬并通过反复冻融使细胞破碎(若含量很低可减少PBS的体积)。将提取液于1500×g离心10分钟，取上清检测。 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outlineLvl w:val="1"/>
        <w:rPr>
          <w:rFonts w:hint="eastAsia" w:ascii="微软雅黑" w:hAnsi="微软雅黑" w:eastAsia="微软雅黑" w:cs="微软雅黑"/>
          <w:b/>
          <w:bCs/>
          <w:sz w:val="18"/>
          <w:szCs w:val="18"/>
        </w:rPr>
      </w:pPr>
      <w:r>
        <w:rPr>
          <w:rFonts w:hint="eastAsia" w:ascii="微软雅黑" w:hAnsi="微软雅黑" w:eastAsia="微软雅黑" w:cs="微软雅黑"/>
          <w:b/>
          <w:bCs/>
          <w:sz w:val="18"/>
          <w:szCs w:val="18"/>
        </w:rPr>
        <w:t>超声波破碎条件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" w:firstLineChars="200"/>
        <w:textAlignment w:val="auto"/>
        <w:outlineLvl w:val="1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用</w:t>
      </w:r>
      <w:r>
        <w:rPr>
          <w:rFonts w:hint="eastAsia" w:ascii="微软雅黑" w:hAnsi="微软雅黑" w:eastAsia="微软雅黑" w:cs="微软雅黑"/>
          <w:b/>
          <w:bCs/>
          <w:color w:val="FF0000"/>
          <w:sz w:val="18"/>
          <w:szCs w:val="18"/>
        </w:rPr>
        <w:t>20kHz频率</w:t>
      </w:r>
      <w:r>
        <w:rPr>
          <w:rFonts w:hint="eastAsia" w:ascii="微软雅黑" w:hAnsi="微软雅黑" w:eastAsia="微软雅黑" w:cs="微软雅黑"/>
          <w:sz w:val="18"/>
          <w:szCs w:val="18"/>
        </w:rPr>
        <w:t>，</w:t>
      </w:r>
      <w:r>
        <w:rPr>
          <w:rFonts w:hint="eastAsia" w:ascii="微软雅黑" w:hAnsi="微软雅黑" w:eastAsia="微软雅黑" w:cs="微软雅黑"/>
          <w:b/>
          <w:bCs/>
          <w:color w:val="FF0000"/>
          <w:sz w:val="18"/>
          <w:szCs w:val="18"/>
        </w:rPr>
        <w:t>150W的功率</w:t>
      </w:r>
      <w:r>
        <w:rPr>
          <w:rFonts w:hint="eastAsia" w:ascii="微软雅黑" w:hAnsi="微软雅黑" w:eastAsia="微软雅黑" w:cs="微软雅黑"/>
          <w:sz w:val="18"/>
          <w:szCs w:val="18"/>
        </w:rPr>
        <w:t>，在冰浴中进行超声波破碎，每</w:t>
      </w:r>
      <w:r>
        <w:rPr>
          <w:rFonts w:hint="eastAsia" w:ascii="微软雅黑" w:hAnsi="微软雅黑" w:eastAsia="微软雅黑" w:cs="微软雅黑"/>
          <w:b/>
          <w:bCs/>
          <w:color w:val="FF0000"/>
          <w:sz w:val="18"/>
          <w:szCs w:val="18"/>
        </w:rPr>
        <w:t>破碎2s，间隔3s，反复破碎三次</w:t>
      </w:r>
      <w:r>
        <w:rPr>
          <w:rFonts w:hint="eastAsia" w:ascii="微软雅黑" w:hAnsi="微软雅黑" w:eastAsia="微软雅黑" w:cs="微软雅黑"/>
          <w:sz w:val="18"/>
          <w:szCs w:val="18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outlineLvl w:val="1"/>
        <w:rPr>
          <w:rFonts w:hint="eastAsia" w:ascii="微软雅黑" w:hAnsi="微软雅黑" w:eastAsia="微软雅黑" w:cs="微软雅黑"/>
          <w:b/>
          <w:bCs/>
          <w:i w:val="0"/>
          <w:iCs w:val="0"/>
          <w:sz w:val="18"/>
          <w:szCs w:val="18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sz w:val="18"/>
          <w:szCs w:val="18"/>
        </w:rPr>
        <w:t>反复冻融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" w:firstLineChars="200"/>
        <w:textAlignment w:val="auto"/>
        <w:outlineLvl w:val="1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收集细胞悬液，4℃低温离心（3000rpm，5min），弃上清，加入一定量PBS（200ul），轻轻吹打混匀，</w:t>
      </w:r>
      <w:r>
        <w:rPr>
          <w:rFonts w:hint="eastAsia" w:ascii="微软雅黑" w:hAnsi="微软雅黑" w:eastAsia="微软雅黑" w:cs="微软雅黑"/>
          <w:b/>
          <w:bCs/>
          <w:color w:val="FF0000"/>
          <w:sz w:val="18"/>
          <w:szCs w:val="18"/>
        </w:rPr>
        <w:t>-20℃ 冷冻30 min，37℃解冻，如此反复3次</w:t>
      </w:r>
      <w:r>
        <w:rPr>
          <w:rFonts w:hint="eastAsia" w:ascii="微软雅黑" w:hAnsi="微软雅黑" w:eastAsia="微软雅黑" w:cs="微软雅黑"/>
          <w:sz w:val="18"/>
          <w:szCs w:val="18"/>
        </w:rPr>
        <w:t xml:space="preserve">，可形成细胞裂解液。 </w:t>
      </w:r>
    </w:p>
    <w:p>
      <w:pPr>
        <w:rPr>
          <w:rFonts w:hint="eastAsia" w:ascii="微软雅黑" w:hAnsi="微软雅黑" w:eastAsia="微软雅黑" w:cs="微软雅黑"/>
          <w:b/>
          <w:bCs/>
          <w:color w:val="000000"/>
          <w:sz w:val="18"/>
          <w:szCs w:val="18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sz w:val="18"/>
          <w:szCs w:val="18"/>
        </w:rPr>
        <w:t>备注：细胞样本，看指标类型，检测上清则提取上清液；检测细胞内部则需要裂解细胞，避免在寄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1"/>
        <w:rPr>
          <w:rFonts w:hint="eastAsia" w:ascii="微软雅黑" w:hAnsi="微软雅黑" w:eastAsia="微软雅黑" w:cs="微软雅黑"/>
          <w:b/>
          <w:bCs/>
          <w:color w:val="000000"/>
          <w:sz w:val="18"/>
          <w:szCs w:val="18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sz w:val="18"/>
          <w:szCs w:val="18"/>
        </w:rPr>
        <w:t>送过程中细胞死亡。特别注意，细胞密度不得低于10的5次方，否则有检测不出的风险。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outlineLvl w:val="0"/>
        <w:rPr>
          <w:rFonts w:hint="eastAsia" w:ascii="微软雅黑" w:hAnsi="微软雅黑" w:eastAsia="微软雅黑" w:cs="微软雅黑"/>
          <w:b/>
          <w:bCs/>
          <w:sz w:val="18"/>
          <w:szCs w:val="18"/>
        </w:rPr>
      </w:pPr>
      <w:r>
        <w:rPr>
          <w:rFonts w:hint="eastAsia" w:ascii="微软雅黑" w:hAnsi="微软雅黑" w:eastAsia="微软雅黑" w:cs="微软雅黑"/>
          <w:b/>
          <w:bCs/>
          <w:sz w:val="18"/>
          <w:szCs w:val="18"/>
        </w:rPr>
        <w:t>菌体样本处理流程</w:t>
      </w:r>
    </w:p>
    <w:p>
      <w:pPr>
        <w:keepNext w:val="0"/>
        <w:keepLines w:val="0"/>
        <w:pageBreakBefore w:val="0"/>
        <w:widowControl w:val="0"/>
        <w:numPr>
          <w:ilvl w:val="1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outlineLvl w:val="1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取1ml菌液离心，用0.08ml缓冲液悬浮，加0.08mg溶菌酶，冰浴30min，然后超声处理。300W功率。</w:t>
      </w:r>
      <w:r>
        <w:rPr>
          <w:rFonts w:hint="eastAsia" w:ascii="微软雅黑" w:hAnsi="微软雅黑" w:eastAsia="微软雅黑" w:cs="微软雅黑"/>
          <w:b/>
          <w:bCs/>
          <w:color w:val="FF0000"/>
          <w:sz w:val="18"/>
          <w:szCs w:val="18"/>
        </w:rPr>
        <w:t>一般超声时间5秒，间隔5秒，超声5次</w:t>
      </w:r>
      <w:r>
        <w:rPr>
          <w:rFonts w:hint="eastAsia" w:ascii="微软雅黑" w:hAnsi="微软雅黑" w:eastAsia="微软雅黑" w:cs="微软雅黑"/>
          <w:sz w:val="18"/>
          <w:szCs w:val="18"/>
        </w:rPr>
        <w:t>，间隙时间最好大于超声时间，这些都有利于保护目的指标稳定性。</w:t>
      </w:r>
    </w:p>
    <w:p>
      <w:pPr>
        <w:keepNext w:val="0"/>
        <w:keepLines w:val="0"/>
        <w:pageBreakBefore w:val="0"/>
        <w:widowControl w:val="0"/>
        <w:numPr>
          <w:ilvl w:val="1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outlineLvl w:val="1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超声完成后离心取上清，离心转速为</w:t>
      </w:r>
      <w:r>
        <w:rPr>
          <w:rFonts w:hint="eastAsia" w:ascii="微软雅黑" w:hAnsi="微软雅黑" w:eastAsia="微软雅黑" w:cs="微软雅黑"/>
          <w:b/>
          <w:bCs/>
          <w:color w:val="FF0000"/>
          <w:sz w:val="18"/>
          <w:szCs w:val="18"/>
        </w:rPr>
        <w:t>4000-5000转每分</w:t>
      </w:r>
      <w:r>
        <w:rPr>
          <w:rFonts w:hint="eastAsia" w:ascii="微软雅黑" w:hAnsi="微软雅黑" w:eastAsia="微软雅黑" w:cs="微软雅黑"/>
          <w:sz w:val="18"/>
          <w:szCs w:val="18"/>
        </w:rPr>
        <w:t>（不能超过5000），离心时间为</w:t>
      </w:r>
      <w:r>
        <w:rPr>
          <w:rFonts w:hint="eastAsia" w:ascii="微软雅黑" w:hAnsi="微软雅黑" w:eastAsia="微软雅黑" w:cs="微软雅黑"/>
          <w:b/>
          <w:bCs/>
          <w:color w:val="FF0000"/>
          <w:sz w:val="18"/>
          <w:szCs w:val="18"/>
        </w:rPr>
        <w:t>10-15分钟</w:t>
      </w:r>
      <w:r>
        <w:rPr>
          <w:rFonts w:hint="eastAsia" w:ascii="微软雅黑" w:hAnsi="微软雅黑" w:eastAsia="微软雅黑" w:cs="微软雅黑"/>
          <w:sz w:val="18"/>
          <w:szCs w:val="18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outlineLvl w:val="0"/>
        <w:rPr>
          <w:rFonts w:hint="eastAsia" w:ascii="微软雅黑" w:hAnsi="微软雅黑" w:eastAsia="微软雅黑" w:cs="微软雅黑"/>
          <w:b/>
          <w:bCs/>
          <w:sz w:val="18"/>
          <w:szCs w:val="18"/>
        </w:rPr>
      </w:pPr>
      <w:r>
        <w:rPr>
          <w:rFonts w:hint="eastAsia" w:ascii="微软雅黑" w:hAnsi="微软雅黑" w:eastAsia="微软雅黑" w:cs="微软雅黑"/>
          <w:b/>
          <w:bCs/>
          <w:sz w:val="18"/>
          <w:szCs w:val="18"/>
        </w:rPr>
        <w:t>牛奶样本处理方法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1"/>
        <w:rPr>
          <w:rFonts w:hint="eastAsia" w:ascii="微软雅黑" w:hAnsi="微软雅黑" w:eastAsia="微软雅黑" w:cs="微软雅黑"/>
          <w:b/>
          <w:bCs/>
          <w:sz w:val="18"/>
          <w:szCs w:val="18"/>
        </w:rPr>
      </w:pPr>
      <w:r>
        <w:rPr>
          <w:rFonts w:hint="eastAsia" w:ascii="微软雅黑" w:hAnsi="微软雅黑" w:eastAsia="微软雅黑" w:cs="微软雅黑"/>
          <w:b/>
          <w:bCs/>
          <w:sz w:val="18"/>
          <w:szCs w:val="18"/>
        </w:rPr>
        <w:t>样本处理方法1：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" w:firstLineChars="200"/>
        <w:textAlignment w:val="auto"/>
        <w:outlineLvl w:val="1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取10ml牛奶放入离心管，加入10ml乙酸乙酯，超声震荡30min，然后4000g离心10min（如两相之间出现乳化层，则将样品瓶放在80℃的水浴中约5min，再离心）移取1ml乙酸乙酯层至另外试管中，60℃氮气流下蒸干，残留物用缓冲液2ml缓冲后备用，前处理过程约需2小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1"/>
        <w:rPr>
          <w:rFonts w:hint="eastAsia" w:ascii="微软雅黑" w:hAnsi="微软雅黑" w:eastAsia="微软雅黑" w:cs="微软雅黑"/>
          <w:b/>
          <w:bCs/>
          <w:sz w:val="18"/>
          <w:szCs w:val="18"/>
        </w:rPr>
      </w:pPr>
      <w:r>
        <w:rPr>
          <w:rFonts w:hint="eastAsia" w:ascii="微软雅黑" w:hAnsi="微软雅黑" w:eastAsia="微软雅黑" w:cs="微软雅黑"/>
          <w:b/>
          <w:bCs/>
          <w:sz w:val="18"/>
          <w:szCs w:val="18"/>
        </w:rPr>
        <w:t>样本处理方法2：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" w:firstLineChars="200"/>
        <w:textAlignment w:val="auto"/>
        <w:outlineLvl w:val="1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取10ml牛奶10℃3500G离心10MIN，祛除上层脂肪，取5ml脱脂奶粉加入150微升17.2%亚铁氰化钾，出现沉淀，漩涡混合，然后加入150微升53.5%硫酸锌。再次漩涡混合。15摄氏度3500g离心10分钟，取上层清液用缓冲液1：2稀释待用，前处理过程所需1小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1"/>
        <w:rPr>
          <w:rFonts w:hint="eastAsia" w:ascii="微软雅黑" w:hAnsi="微软雅黑" w:eastAsia="微软雅黑" w:cs="微软雅黑"/>
          <w:b/>
          <w:bCs/>
          <w:sz w:val="18"/>
          <w:szCs w:val="18"/>
        </w:rPr>
      </w:pPr>
      <w:r>
        <w:rPr>
          <w:rFonts w:hint="eastAsia" w:ascii="微软雅黑" w:hAnsi="微软雅黑" w:eastAsia="微软雅黑" w:cs="微软雅黑"/>
          <w:b/>
          <w:bCs/>
          <w:sz w:val="18"/>
          <w:szCs w:val="18"/>
        </w:rPr>
        <w:t>样本处理方法3：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" w:firstLineChars="200"/>
        <w:textAlignment w:val="auto"/>
        <w:outlineLvl w:val="1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取10ml牛奶，按照4000转每分离心15分钟，然后取中间层，如果是奶粉，那么按照1:4进行溶解后4000转每分离心15分钟。溶解液选取PBS（PH=7.2-7.4，浓度为0.01mol/L）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1"/>
        <w:rPr>
          <w:rFonts w:hint="eastAsia" w:ascii="微软雅黑" w:hAnsi="微软雅黑" w:eastAsia="微软雅黑" w:cs="微软雅黑"/>
          <w:b/>
          <w:bCs/>
          <w:color w:val="000000"/>
          <w:sz w:val="18"/>
          <w:szCs w:val="18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sz w:val="18"/>
          <w:szCs w:val="18"/>
        </w:rPr>
        <w:t>备注</w:t>
      </w:r>
      <w:r>
        <w:rPr>
          <w:rFonts w:hint="eastAsia" w:ascii="微软雅黑" w:hAnsi="微软雅黑" w:eastAsia="微软雅黑" w:cs="微软雅黑"/>
          <w:b/>
          <w:bCs/>
          <w:color w:val="000000"/>
          <w:sz w:val="18"/>
          <w:szCs w:val="18"/>
          <w:lang w:eastAsia="zh-CN"/>
        </w:rPr>
        <w:t>：</w:t>
      </w:r>
      <w:r>
        <w:rPr>
          <w:rFonts w:hint="eastAsia" w:ascii="微软雅黑" w:hAnsi="微软雅黑" w:eastAsia="微软雅黑" w:cs="微软雅黑"/>
          <w:b/>
          <w:bCs/>
          <w:color w:val="000000"/>
          <w:sz w:val="18"/>
          <w:szCs w:val="18"/>
        </w:rPr>
        <w:t>对于检测蛋白类指标</w:t>
      </w:r>
      <w:r>
        <w:rPr>
          <w:rFonts w:hint="eastAsia" w:ascii="微软雅黑" w:hAnsi="微软雅黑" w:eastAsia="微软雅黑" w:cs="微软雅黑"/>
          <w:b/>
          <w:bCs/>
          <w:color w:val="000000"/>
          <w:sz w:val="18"/>
          <w:szCs w:val="18"/>
          <w:lang w:eastAsia="zh-CN"/>
        </w:rPr>
        <w:t>，</w:t>
      </w:r>
      <w:r>
        <w:rPr>
          <w:rFonts w:hint="eastAsia" w:ascii="微软雅黑" w:hAnsi="微软雅黑" w:eastAsia="微软雅黑" w:cs="微软雅黑"/>
          <w:b/>
          <w:bCs/>
          <w:color w:val="000000"/>
          <w:sz w:val="18"/>
          <w:szCs w:val="18"/>
        </w:rPr>
        <w:t>那么适用于方法3进行处理对于检测抗生素和三聚氰胺类适用于方法1和2。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outlineLvl w:val="0"/>
        <w:rPr>
          <w:rFonts w:hint="eastAsia" w:ascii="微软雅黑" w:hAnsi="微软雅黑" w:eastAsia="微软雅黑" w:cs="微软雅黑"/>
          <w:b/>
          <w:bCs/>
          <w:sz w:val="18"/>
          <w:szCs w:val="18"/>
        </w:rPr>
      </w:pPr>
      <w:r>
        <w:rPr>
          <w:rFonts w:hint="eastAsia" w:ascii="微软雅黑" w:hAnsi="微软雅黑" w:eastAsia="微软雅黑" w:cs="微软雅黑"/>
          <w:b/>
          <w:bCs/>
          <w:sz w:val="18"/>
          <w:szCs w:val="18"/>
        </w:rPr>
        <w:t>土壤样本处理流程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" w:firstLineChars="200"/>
        <w:textAlignment w:val="auto"/>
        <w:outlineLvl w:val="1"/>
        <w:rPr>
          <w:rFonts w:hint="eastAsia" w:ascii="微软雅黑" w:hAnsi="微软雅黑" w:eastAsia="微软雅黑" w:cs="微软雅黑"/>
          <w:sz w:val="18"/>
          <w:szCs w:val="18"/>
          <w:lang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土壤样本处理一般分为2个步骤，第一个步骤是测定含水率，第二个步骤是进行匀浆，按照10%混匀离心取上清待检。具体操作如下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1"/>
        <w:rPr>
          <w:rFonts w:hint="eastAsia" w:ascii="微软雅黑" w:hAnsi="微软雅黑" w:eastAsia="微软雅黑" w:cs="微软雅黑"/>
          <w:b/>
          <w:bCs/>
          <w:sz w:val="18"/>
          <w:szCs w:val="18"/>
        </w:rPr>
      </w:pPr>
      <w:r>
        <w:rPr>
          <w:rFonts w:hint="eastAsia" w:ascii="微软雅黑" w:hAnsi="微软雅黑" w:eastAsia="微软雅黑" w:cs="微软雅黑"/>
          <w:b/>
          <w:bCs/>
          <w:sz w:val="18"/>
          <w:szCs w:val="18"/>
        </w:rPr>
        <w:t>第一部分：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outlineLvl w:val="1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称取土壤500mg左右，必须保持鲜重，按照重量和体积比加入1:10的PBS溶液（PBS的浓度为0.01mol/L,PH控制在7.2-7.4），例如称取的是0.5g加入5ml的PBS，称取的重量不要求保持一致，但匀浆的比例都是按照1:10的关系来。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outlineLvl w:val="1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进行涡旋震荡，充分混匀，涡旋时间30秒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outlineLvl w:val="1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离心取上清，离心转速为4000转每分，时间为15分钟左右，取上清液待检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outlineLvl w:val="1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b/>
          <w:bCs/>
          <w:sz w:val="18"/>
          <w:szCs w:val="18"/>
        </w:rPr>
        <w:t>第二部分：</w:t>
      </w:r>
      <w:r>
        <w:rPr>
          <w:rFonts w:hint="eastAsia" w:ascii="微软雅黑" w:hAnsi="微软雅黑" w:eastAsia="微软雅黑" w:cs="微软雅黑"/>
          <w:sz w:val="18"/>
          <w:szCs w:val="18"/>
        </w:rPr>
        <w:t>称取500mg左右的样本，进行烘干，前后称取重量，测定含水率（这个是为后期剔除掉含水率）。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outlineLvl w:val="0"/>
        <w:rPr>
          <w:rFonts w:hint="eastAsia" w:ascii="微软雅黑" w:hAnsi="微软雅黑" w:eastAsia="微软雅黑" w:cs="微软雅黑"/>
          <w:b/>
          <w:bCs/>
          <w:sz w:val="18"/>
          <w:szCs w:val="18"/>
        </w:rPr>
      </w:pPr>
      <w:r>
        <w:rPr>
          <w:rFonts w:hint="eastAsia" w:ascii="微软雅黑" w:hAnsi="微软雅黑" w:eastAsia="微软雅黑" w:cs="微软雅黑"/>
          <w:b/>
          <w:bCs/>
          <w:sz w:val="18"/>
          <w:szCs w:val="18"/>
        </w:rPr>
        <w:t>线粒体提取方法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outlineLvl w:val="1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收取细胞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outlineLvl w:val="1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P</w:t>
      </w:r>
      <w:r>
        <w:rPr>
          <w:rFonts w:hint="eastAsia" w:ascii="微软雅黑" w:hAnsi="微软雅黑" w:eastAsia="微软雅黑" w:cs="微软雅黑"/>
          <w:sz w:val="18"/>
          <w:szCs w:val="18"/>
        </w:rPr>
        <w:t>BS洗三遍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outlineLvl w:val="1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粒体BUFFER洗一遍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outlineLvl w:val="1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线粒体BUFFER(加PMSF)洗一遍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outlineLvl w:val="1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分离BUFFER洗一遍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outlineLvl w:val="1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匀浆80次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outlineLvl w:val="1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1000G取上清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outlineLvl w:val="1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10000G弃上清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outlineLvl w:val="1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贴壁物即为线粒体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0"/>
        <w:rPr>
          <w:rFonts w:hint="eastAsia" w:ascii="微软雅黑" w:hAnsi="微软雅黑" w:eastAsia="微软雅黑" w:cs="微软雅黑"/>
          <w:b/>
          <w:bCs/>
          <w:color w:val="000000"/>
          <w:sz w:val="18"/>
          <w:szCs w:val="18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sz w:val="18"/>
          <w:szCs w:val="18"/>
        </w:rPr>
        <w:t>备注：一般线粒体样本需要用专门提取线粒体的试剂盒来提取，实验室只进行简单的粗提取，即超声破碎，离心取上清。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outlineLvl w:val="0"/>
        <w:rPr>
          <w:rFonts w:hint="eastAsia" w:ascii="微软雅黑" w:hAnsi="微软雅黑" w:eastAsia="微软雅黑" w:cs="微软雅黑"/>
          <w:b/>
          <w:bCs/>
          <w:sz w:val="18"/>
          <w:szCs w:val="18"/>
        </w:rPr>
      </w:pPr>
      <w:r>
        <w:rPr>
          <w:rFonts w:hint="eastAsia" w:ascii="微软雅黑" w:hAnsi="微软雅黑" w:eastAsia="微软雅黑" w:cs="微软雅黑"/>
          <w:b/>
          <w:bCs/>
          <w:sz w:val="18"/>
          <w:szCs w:val="18"/>
        </w:rPr>
        <w:t>毛发样本处理流程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outlineLvl w:val="1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称取100mg毛发样品置于15 mL玻璃试管中，加入10 mL异丙醇。在室温下将该试管放于调速多用振荡器上洗涤3 min（频率100 次/min），共洗涤2 次；洗涤后的样品置于电热恒温干燥箱内，37℃干燥8h。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outlineLvl w:val="1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干燥后将样品放入80mL小烧杯内，用手术剪剪碎，之后放入25 mL不锈钢研磨罐内（内有15mm不锈钢研磨球一个），拧紧后将罐放入液氮内冷冻至液氮停止沸腾。将研磨罐装入冷冻混合型球磨仪MM400，研磨2.5 min（频率26 Hz）。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outlineLvl w:val="1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称取约50 mg毛发粉末，置于10 mL离心管内，并加入8 mL甲醇。室温下，将离心管置于振荡器，振荡24 h（频率230 次/min）。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outlineLvl w:val="1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将离心管离心5min（离心力12 000g），取1 mL上清液移入1.5 mL离心管内。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outlineLvl w:val="1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 xml:space="preserve">在1.5 mL离心管内取0.8 mL上清液放入2mL离心管，室温用氮气流进行干燥。 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outlineLvl w:val="1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干燥后加入0.45mL PBS (磷酸缓冲液）：NaCl 8 g, KCl 0.2 g, Na2 HPO4 1.44 g, KH2PO4 0.24 g，加去离子水定容至1 L，将pH值调整到7.4)对样品进行重构。振荡混匀后，放入−20℃冰箱内储存至检测日。</w:t>
      </w:r>
    </w:p>
    <w:p>
      <w:pPr>
        <w:widowControl/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eastAsia="宋体" w:cs="宋体"/>
          <w:b/>
          <w:bCs/>
          <w:kern w:val="0"/>
          <w:sz w:val="18"/>
          <w:szCs w:val="18"/>
        </w:rPr>
      </w:pPr>
      <w:r>
        <w:rPr>
          <w:rFonts w:hint="eastAsia" w:ascii="宋体" w:hAnsi="宋体" w:eastAsia="宋体" w:cs="宋体"/>
          <w:b/>
          <w:bCs/>
          <w:sz w:val="18"/>
          <w:szCs w:val="18"/>
          <w:lang w:val="en-US" w:eastAsia="zh-CN"/>
        </w:rPr>
        <w:t>九、</w:t>
      </w:r>
      <w:r>
        <w:rPr>
          <w:rFonts w:hint="eastAsia" w:ascii="宋体" w:hAnsi="宋体" w:eastAsia="宋体" w:cs="宋体"/>
          <w:b/>
          <w:bCs/>
          <w:kern w:val="0"/>
          <w:sz w:val="18"/>
          <w:szCs w:val="18"/>
        </w:rPr>
        <w:t>液体样本</w:t>
      </w:r>
    </w:p>
    <w:p>
      <w:pPr>
        <w:widowControl/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eastAsia="宋体" w:cs="宋体"/>
          <w:b/>
          <w:bCs/>
          <w:color w:val="FF0000"/>
          <w:kern w:val="0"/>
          <w:sz w:val="18"/>
          <w:szCs w:val="18"/>
          <w:lang w:eastAsia="zh-CN"/>
        </w:rPr>
      </w:pPr>
      <w:r>
        <w:rPr>
          <w:rFonts w:hint="eastAsia" w:ascii="宋体" w:hAnsi="宋体" w:eastAsia="宋体" w:cs="宋体"/>
          <w:b/>
          <w:bCs/>
          <w:color w:val="FF0000"/>
          <w:kern w:val="0"/>
          <w:sz w:val="18"/>
          <w:szCs w:val="18"/>
        </w:rPr>
        <w:t>液体样本处理原则：所有的液体样本，用无菌管收集，2-8℃条件离心20分钟左右（2000-3000转/分）</w:t>
      </w:r>
      <w:r>
        <w:rPr>
          <w:rFonts w:hint="eastAsia" w:ascii="宋体" w:hAnsi="宋体" w:eastAsia="宋体" w:cs="宋体"/>
          <w:b/>
          <w:bCs/>
          <w:color w:val="FF0000"/>
          <w:kern w:val="0"/>
          <w:sz w:val="18"/>
          <w:szCs w:val="18"/>
          <w:lang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9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kern w:val="0"/>
          <w:sz w:val="18"/>
          <w:szCs w:val="18"/>
        </w:rPr>
      </w:pPr>
      <w:r>
        <w:rPr>
          <w:rFonts w:hint="eastAsia" w:ascii="宋体" w:hAnsi="宋体" w:eastAsia="宋体" w:cs="宋体"/>
          <w:b/>
          <w:bCs/>
          <w:kern w:val="0"/>
          <w:sz w:val="18"/>
          <w:szCs w:val="18"/>
        </w:rPr>
        <w:t>血清：</w:t>
      </w:r>
      <w:r>
        <w:rPr>
          <w:rFonts w:hint="eastAsia" w:ascii="宋体" w:hAnsi="宋体" w:eastAsia="宋体" w:cs="宋体"/>
          <w:kern w:val="0"/>
          <w:sz w:val="18"/>
          <w:szCs w:val="18"/>
        </w:rPr>
        <w:t>用无菌管收集，室温血液自然凝固10-20分钟，2-8℃条件离心20分钟左右（2000-3000转/分），仔细收集上清，保存过程中如出现沉淀，应再次离心。</w:t>
      </w:r>
    </w:p>
    <w:p>
      <w:pPr>
        <w:keepNext w:val="0"/>
        <w:keepLines w:val="0"/>
        <w:pageBreakBefore w:val="0"/>
        <w:widowControl/>
        <w:numPr>
          <w:ilvl w:val="0"/>
          <w:numId w:val="9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kern w:val="0"/>
          <w:sz w:val="18"/>
          <w:szCs w:val="18"/>
        </w:rPr>
      </w:pPr>
      <w:r>
        <w:rPr>
          <w:rFonts w:hint="eastAsia" w:ascii="宋体" w:hAnsi="宋体" w:eastAsia="宋体" w:cs="宋体"/>
          <w:b/>
          <w:bCs/>
          <w:kern w:val="0"/>
          <w:sz w:val="18"/>
          <w:szCs w:val="18"/>
        </w:rPr>
        <w:t>血浆：</w:t>
      </w:r>
      <w:r>
        <w:rPr>
          <w:rFonts w:hint="eastAsia" w:ascii="宋体" w:hAnsi="宋体" w:eastAsia="宋体" w:cs="宋体"/>
          <w:kern w:val="0"/>
          <w:sz w:val="18"/>
          <w:szCs w:val="18"/>
        </w:rPr>
        <w:t>应根据标本的要求选择EDTA、肝素钠或柠檬酸钠作为抗凝剂，混合10-20分钟后，2-8℃条件离心20分钟左右（2000-3000转/分），仔细收集上清</w:t>
      </w:r>
      <w:r>
        <w:rPr>
          <w:rFonts w:hint="eastAsia" w:ascii="宋体" w:hAnsi="宋体" w:eastAsia="宋体" w:cs="宋体"/>
          <w:kern w:val="0"/>
          <w:sz w:val="21"/>
          <w:szCs w:val="21"/>
        </w:rPr>
        <w:t>，</w:t>
      </w:r>
      <w:r>
        <w:rPr>
          <w:rFonts w:hint="eastAsia" w:ascii="宋体" w:hAnsi="宋体" w:eastAsia="宋体" w:cs="宋体"/>
          <w:kern w:val="0"/>
          <w:sz w:val="18"/>
          <w:szCs w:val="18"/>
        </w:rPr>
        <w:t>保存过程中如有沉淀形成，应该再次离心。</w:t>
      </w:r>
    </w:p>
    <w:p>
      <w:pPr>
        <w:keepNext w:val="0"/>
        <w:keepLines w:val="0"/>
        <w:pageBreakBefore w:val="0"/>
        <w:widowControl/>
        <w:numPr>
          <w:ilvl w:val="0"/>
          <w:numId w:val="9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kern w:val="0"/>
          <w:sz w:val="21"/>
          <w:szCs w:val="21"/>
        </w:rPr>
        <w:t>尿液：</w:t>
      </w:r>
      <w:r>
        <w:rPr>
          <w:rFonts w:hint="eastAsia" w:ascii="宋体" w:hAnsi="宋体" w:eastAsia="宋体" w:cs="宋体"/>
          <w:kern w:val="0"/>
          <w:sz w:val="21"/>
          <w:szCs w:val="21"/>
        </w:rPr>
        <w:t>用无菌管收集，2-8℃条件离心20分钟左右（2000-3000转/分）。仔细收集上清，保存过程中如有沉淀形成，应再次离心。</w:t>
      </w:r>
    </w:p>
    <w:p>
      <w:pPr>
        <w:keepNext w:val="0"/>
        <w:keepLines w:val="0"/>
        <w:pageBreakBefore w:val="0"/>
        <w:widowControl/>
        <w:numPr>
          <w:ilvl w:val="0"/>
          <w:numId w:val="9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kern w:val="0"/>
          <w:sz w:val="21"/>
          <w:szCs w:val="21"/>
        </w:rPr>
        <w:t>胸腹水：</w:t>
      </w:r>
      <w:r>
        <w:rPr>
          <w:rFonts w:hint="eastAsia" w:ascii="宋体" w:hAnsi="宋体" w:eastAsia="宋体" w:cs="宋体"/>
          <w:kern w:val="0"/>
          <w:sz w:val="21"/>
          <w:szCs w:val="21"/>
        </w:rPr>
        <w:t>用无菌管收集，2-8℃条件离心20分钟左右（2000-3000转/分），仔细收集上清，保存过程中如有沉淀形成，应再次离心。</w:t>
      </w:r>
    </w:p>
    <w:p>
      <w:pPr>
        <w:keepNext w:val="0"/>
        <w:keepLines w:val="0"/>
        <w:pageBreakBefore w:val="0"/>
        <w:widowControl/>
        <w:numPr>
          <w:ilvl w:val="0"/>
          <w:numId w:val="9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kern w:val="0"/>
          <w:sz w:val="21"/>
          <w:szCs w:val="21"/>
        </w:rPr>
        <w:t>脑脊液：</w:t>
      </w:r>
      <w:r>
        <w:rPr>
          <w:rFonts w:hint="eastAsia" w:ascii="宋体" w:hAnsi="宋体" w:eastAsia="宋体" w:cs="宋体"/>
          <w:kern w:val="0"/>
          <w:sz w:val="21"/>
          <w:szCs w:val="21"/>
        </w:rPr>
        <w:t>用无菌管收集，2-8℃条件离心20分钟左右（2000-3000转/分），仔细收集上清，保存过程中如有沉淀形成，应再次离心。</w:t>
      </w:r>
    </w:p>
    <w:p>
      <w:pPr>
        <w:keepNext w:val="0"/>
        <w:keepLines w:val="0"/>
        <w:pageBreakBefore w:val="0"/>
        <w:widowControl/>
        <w:numPr>
          <w:ilvl w:val="0"/>
          <w:numId w:val="9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kern w:val="0"/>
          <w:sz w:val="21"/>
          <w:szCs w:val="21"/>
        </w:rPr>
        <w:t>唾液：</w:t>
      </w:r>
      <w:r>
        <w:rPr>
          <w:rFonts w:hint="eastAsia" w:ascii="宋体" w:hAnsi="宋体" w:eastAsia="宋体" w:cs="宋体"/>
          <w:kern w:val="0"/>
          <w:sz w:val="21"/>
          <w:szCs w:val="21"/>
        </w:rPr>
        <w:t>用无菌管收集，2-8℃条件离心20分钟左右（2000-3000转/分），仔细收集上清，保存过程中如有沉淀形成，应再次离心。</w:t>
      </w:r>
    </w:p>
    <w:p>
      <w:pPr>
        <w:keepNext w:val="0"/>
        <w:keepLines w:val="0"/>
        <w:pageBreakBefore w:val="0"/>
        <w:widowControl/>
        <w:numPr>
          <w:ilvl w:val="0"/>
          <w:numId w:val="9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kern w:val="0"/>
          <w:sz w:val="21"/>
          <w:szCs w:val="21"/>
        </w:rPr>
        <w:t>细胞培养上清：</w:t>
      </w:r>
      <w:r>
        <w:rPr>
          <w:rFonts w:hint="eastAsia" w:ascii="宋体" w:hAnsi="宋体" w:eastAsia="宋体" w:cs="宋体"/>
          <w:kern w:val="0"/>
          <w:sz w:val="21"/>
          <w:szCs w:val="21"/>
        </w:rPr>
        <w:t>检测分泌性的成份时，用无菌管收集。2-8℃条件离心20分钟左右（2000-3000转/分），仔细收集上清，保存过程中如有沉淀形成，应再次离心。</w:t>
      </w:r>
    </w:p>
    <w:p>
      <w:pPr>
        <w:keepNext w:val="0"/>
        <w:keepLines w:val="0"/>
        <w:pageBreakBefore w:val="0"/>
        <w:widowControl/>
        <w:numPr>
          <w:ilvl w:val="0"/>
          <w:numId w:val="9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kern w:val="0"/>
          <w:sz w:val="21"/>
          <w:szCs w:val="21"/>
        </w:rPr>
        <w:t>牛奶：</w:t>
      </w:r>
      <w:r>
        <w:rPr>
          <w:rFonts w:hint="eastAsia" w:ascii="宋体" w:hAnsi="宋体" w:eastAsia="宋体" w:cs="宋体"/>
          <w:kern w:val="0"/>
          <w:sz w:val="21"/>
          <w:szCs w:val="21"/>
        </w:rPr>
        <w:t>用无菌管收集，2-8℃条件离心20分钟左右（2000-3000转/分），仔细收集上清，保存过程中如有沉淀形成，应再次离心。</w:t>
      </w:r>
    </w:p>
    <w:p>
      <w:pPr>
        <w:keepNext w:val="0"/>
        <w:keepLines w:val="0"/>
        <w:pageBreakBefore w:val="0"/>
        <w:widowControl/>
        <w:numPr>
          <w:ilvl w:val="0"/>
          <w:numId w:val="9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kern w:val="0"/>
          <w:sz w:val="21"/>
          <w:szCs w:val="21"/>
        </w:rPr>
        <w:t>蜂蜜：</w:t>
      </w:r>
      <w:r>
        <w:rPr>
          <w:rFonts w:hint="eastAsia" w:ascii="宋体" w:hAnsi="宋体" w:eastAsia="宋体" w:cs="宋体"/>
          <w:kern w:val="0"/>
          <w:sz w:val="21"/>
          <w:szCs w:val="21"/>
        </w:rPr>
        <w:t>用无菌管收集，2-8℃条件离心20分钟左右（2000-3000转/分），仔细收集上清，保存过程中如有沉淀形成，应再次离心。</w:t>
      </w:r>
    </w:p>
    <w:p>
      <w:pPr>
        <w:keepNext w:val="0"/>
        <w:keepLines w:val="0"/>
        <w:pageBreakBefore w:val="0"/>
        <w:widowControl/>
        <w:numPr>
          <w:ilvl w:val="0"/>
          <w:numId w:val="9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kern w:val="0"/>
          <w:sz w:val="21"/>
          <w:szCs w:val="21"/>
          <w:lang w:val="en-US" w:eastAsia="zh-CN"/>
        </w:rPr>
        <w:t>全血：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用含有抗凝剂的无菌管收集，立即轻轻摇动，来回轻轻颠倒数次，使血液和抗凝剂混匀，以防血液凝固。</w:t>
      </w:r>
    </w:p>
    <w:p>
      <w:pPr>
        <w:widowControl/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eastAsia="宋体" w:cs="宋体"/>
          <w:b/>
          <w:bCs/>
          <w:color w:val="FF0000"/>
          <w:kern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/>
          <w:bCs/>
          <w:color w:val="FF0000"/>
          <w:kern w:val="0"/>
          <w:sz w:val="21"/>
          <w:szCs w:val="21"/>
        </w:rPr>
        <w:t>样本收集注意事项</w:t>
      </w:r>
      <w:r>
        <w:rPr>
          <w:rFonts w:hint="eastAsia" w:ascii="宋体" w:hAnsi="宋体" w:eastAsia="宋体" w:cs="宋体"/>
          <w:b/>
          <w:bCs/>
          <w:color w:val="FF0000"/>
          <w:kern w:val="0"/>
          <w:sz w:val="21"/>
          <w:szCs w:val="21"/>
          <w:lang w:eastAsia="zh-CN"/>
        </w:rPr>
        <w:t>：</w:t>
      </w:r>
    </w:p>
    <w:p>
      <w:pPr>
        <w:widowControl/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eastAsia="宋体" w:cs="宋体"/>
          <w:b/>
          <w:bCs/>
          <w:color w:val="FF0000"/>
          <w:kern w:val="0"/>
          <w:sz w:val="21"/>
          <w:szCs w:val="21"/>
        </w:rPr>
      </w:pPr>
      <w:r>
        <w:rPr>
          <w:rFonts w:hint="eastAsia" w:ascii="等线" w:hAnsi="等线" w:eastAsia="等线" w:cs="等线"/>
          <w:b/>
          <w:bCs/>
          <w:color w:val="FF0000"/>
          <w:kern w:val="0"/>
          <w:sz w:val="21"/>
          <w:szCs w:val="21"/>
        </w:rPr>
        <w:t>◆</w:t>
      </w:r>
      <w:r>
        <w:rPr>
          <w:rFonts w:hint="eastAsia" w:ascii="宋体" w:hAnsi="宋体" w:eastAsia="宋体" w:cs="宋体"/>
          <w:b/>
          <w:bCs/>
          <w:color w:val="FF0000"/>
          <w:kern w:val="0"/>
          <w:sz w:val="21"/>
          <w:szCs w:val="21"/>
        </w:rPr>
        <w:t>不能检测含NaN3的样品，因NaN3抑制辣根过氧化物酶的（HRP）活性。</w:t>
      </w:r>
    </w:p>
    <w:p>
      <w:pPr>
        <w:widowControl/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eastAsia="宋体" w:cs="宋体"/>
          <w:b/>
          <w:bCs/>
          <w:color w:val="FF0000"/>
          <w:kern w:val="0"/>
          <w:sz w:val="21"/>
          <w:szCs w:val="21"/>
        </w:rPr>
      </w:pPr>
      <w:r>
        <w:rPr>
          <w:rFonts w:hint="eastAsia" w:ascii="等线" w:hAnsi="等线" w:eastAsia="等线" w:cs="等线"/>
          <w:b/>
          <w:bCs/>
          <w:color w:val="FF0000"/>
          <w:kern w:val="0"/>
          <w:sz w:val="21"/>
          <w:szCs w:val="21"/>
        </w:rPr>
        <w:t>◆</w:t>
      </w:r>
      <w:r>
        <w:rPr>
          <w:rFonts w:hint="eastAsia" w:ascii="宋体" w:hAnsi="宋体" w:eastAsia="宋体" w:cs="宋体"/>
          <w:b/>
          <w:bCs/>
          <w:color w:val="FF0000"/>
          <w:kern w:val="0"/>
          <w:sz w:val="21"/>
          <w:szCs w:val="21"/>
        </w:rPr>
        <w:t>标本采集后尽快进行实验，若不能马上进行试验，可将标本放于-20℃保存，但应避免反复冻融。</w:t>
      </w:r>
    </w:p>
    <w:p>
      <w:pPr>
        <w:widowControl/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eastAsia="宋体" w:cs="宋体"/>
          <w:b/>
          <w:bCs/>
          <w:color w:val="FF0000"/>
          <w:kern w:val="0"/>
          <w:sz w:val="21"/>
          <w:szCs w:val="21"/>
        </w:rPr>
      </w:pPr>
      <w:r>
        <w:rPr>
          <w:rFonts w:hint="eastAsia" w:ascii="等线" w:hAnsi="等线" w:eastAsia="等线" w:cs="等线"/>
          <w:b/>
          <w:bCs/>
          <w:color w:val="FF0000"/>
          <w:kern w:val="0"/>
          <w:sz w:val="21"/>
          <w:szCs w:val="21"/>
        </w:rPr>
        <w:t>◆</w:t>
      </w:r>
      <w:r>
        <w:rPr>
          <w:rFonts w:hint="eastAsia" w:ascii="宋体" w:hAnsi="宋体" w:eastAsia="宋体" w:cs="宋体"/>
          <w:b/>
          <w:bCs/>
          <w:color w:val="FF0000"/>
          <w:kern w:val="0"/>
          <w:sz w:val="21"/>
          <w:szCs w:val="21"/>
        </w:rPr>
        <w:t>我们罗列的是通用的样本处理方法，无法涵盖各种样本，对于一些特殊样本，建议实验人员多参考已发表的文献，自行设计合理的样本处理方法。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outlineLvl w:val="1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1"/>
        <w:rPr>
          <w:rFonts w:hint="eastAsia" w:ascii="微软雅黑" w:hAnsi="微软雅黑" w:eastAsia="微软雅黑" w:cs="微软雅黑"/>
          <w:b/>
          <w:color w:val="FF0000"/>
          <w:sz w:val="24"/>
          <w:szCs w:val="24"/>
        </w:rPr>
      </w:pPr>
      <w:bookmarkStart w:id="0" w:name="_GoBack"/>
      <w:bookmarkEnd w:id="0"/>
    </w:p>
    <w:p>
      <w:pPr>
        <w:rPr>
          <w:rFonts w:hint="eastAsia" w:ascii="微软雅黑" w:hAnsi="微软雅黑" w:eastAsia="微软雅黑" w:cs="微软雅黑"/>
          <w:b/>
          <w:bCs/>
          <w:color w:val="000000"/>
          <w:sz w:val="18"/>
          <w:szCs w:val="1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9CB390"/>
    <w:multiLevelType w:val="multilevel"/>
    <w:tmpl w:val="889CB390"/>
    <w:lvl w:ilvl="0" w:tentative="0">
      <w:start w:val="1"/>
      <w:numFmt w:val="chineseCounting"/>
      <w:suff w:val="nothing"/>
      <w:lvlText w:val="%1、"/>
      <w:lvlJc w:val="left"/>
      <w:pPr>
        <w:ind w:left="0" w:firstLine="400"/>
      </w:pPr>
      <w:rPr>
        <w:rFonts w:hint="eastAsia"/>
      </w:rPr>
    </w:lvl>
    <w:lvl w:ilvl="1" w:tentative="0">
      <w:start w:val="1"/>
      <w:numFmt w:val="decimal"/>
      <w:suff w:val="nothing"/>
      <w:lvlText w:val="%2．"/>
      <w:lvlJc w:val="left"/>
      <w:pPr>
        <w:ind w:left="0" w:firstLine="400"/>
      </w:pPr>
      <w:rPr>
        <w:rFonts w:hint="default"/>
        <w:b/>
        <w:bCs/>
      </w:rPr>
    </w:lvl>
    <w:lvl w:ilvl="2" w:tentative="0">
      <w:start w:val="1"/>
      <w:numFmt w:val="decimal"/>
      <w:suff w:val="nothing"/>
      <w:lvlText w:val="（%3）"/>
      <w:lvlJc w:val="left"/>
      <w:pPr>
        <w:ind w:left="0" w:firstLine="402"/>
      </w:pPr>
      <w:rPr>
        <w:rFonts w:hint="eastAsia"/>
      </w:rPr>
    </w:lvl>
    <w:lvl w:ilvl="3" w:tentative="0">
      <w:start w:val="1"/>
      <w:numFmt w:val="decimalEnclosedCircleChinese"/>
      <w:suff w:val="nothing"/>
      <w:lvlText w:val="%4 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"/>
      <w:suff w:val="nothing"/>
      <w:lvlText w:val="%5）"/>
      <w:lvlJc w:val="left"/>
      <w:pPr>
        <w:ind w:left="0" w:firstLine="402"/>
      </w:pPr>
      <w:rPr>
        <w:rFonts w:hint="eastAsia"/>
      </w:rPr>
    </w:lvl>
    <w:lvl w:ilvl="5" w:tentative="0">
      <w:start w:val="1"/>
      <w:numFmt w:val="lowerLetter"/>
      <w:suff w:val="nothing"/>
      <w:lvlText w:val="%6．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）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Roman"/>
      <w:suff w:val="nothing"/>
      <w:lvlText w:val="%8. 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）"/>
      <w:lvlJc w:val="left"/>
      <w:pPr>
        <w:ind w:left="0" w:firstLine="402"/>
      </w:pPr>
      <w:rPr>
        <w:rFonts w:hint="eastAsia"/>
      </w:rPr>
    </w:lvl>
  </w:abstractNum>
  <w:abstractNum w:abstractNumId="1">
    <w:nsid w:val="8BE717A5"/>
    <w:multiLevelType w:val="singleLevel"/>
    <w:tmpl w:val="8BE717A5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9840802D"/>
    <w:multiLevelType w:val="singleLevel"/>
    <w:tmpl w:val="9840802D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">
    <w:nsid w:val="AE8CA16E"/>
    <w:multiLevelType w:val="singleLevel"/>
    <w:tmpl w:val="AE8CA16E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4">
    <w:nsid w:val="BC8B2CD9"/>
    <w:multiLevelType w:val="singleLevel"/>
    <w:tmpl w:val="BC8B2CD9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5">
    <w:nsid w:val="ECF17D3D"/>
    <w:multiLevelType w:val="singleLevel"/>
    <w:tmpl w:val="ECF17D3D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6">
    <w:nsid w:val="F5A74CA9"/>
    <w:multiLevelType w:val="singleLevel"/>
    <w:tmpl w:val="F5A74CA9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7">
    <w:nsid w:val="4B30EC2D"/>
    <w:multiLevelType w:val="multilevel"/>
    <w:tmpl w:val="4B30EC2D"/>
    <w:lvl w:ilvl="0" w:tentative="0">
      <w:start w:val="1"/>
      <w:numFmt w:val="chineseCounting"/>
      <w:suff w:val="nothing"/>
      <w:lvlText w:val="%1、"/>
      <w:lvlJc w:val="left"/>
      <w:pPr>
        <w:ind w:left="0" w:firstLine="400"/>
      </w:pPr>
      <w:rPr>
        <w:rFonts w:hint="eastAsia"/>
      </w:rPr>
    </w:lvl>
    <w:lvl w:ilvl="1" w:tentative="0">
      <w:start w:val="1"/>
      <w:numFmt w:val="decimal"/>
      <w:suff w:val="nothing"/>
      <w:lvlText w:val="%2．"/>
      <w:lvlJc w:val="left"/>
      <w:pPr>
        <w:ind w:left="0" w:firstLine="400"/>
      </w:pPr>
      <w:rPr>
        <w:rFonts w:hint="eastAsia"/>
      </w:rPr>
    </w:lvl>
    <w:lvl w:ilvl="2" w:tentative="0">
      <w:start w:val="1"/>
      <w:numFmt w:val="decimal"/>
      <w:suff w:val="nothing"/>
      <w:lvlText w:val="（%3）"/>
      <w:lvlJc w:val="left"/>
      <w:pPr>
        <w:ind w:left="0" w:firstLine="402"/>
      </w:pPr>
      <w:rPr>
        <w:rFonts w:hint="eastAsia"/>
      </w:rPr>
    </w:lvl>
    <w:lvl w:ilvl="3" w:tentative="0">
      <w:start w:val="1"/>
      <w:numFmt w:val="decimalEnclosedCircleChinese"/>
      <w:suff w:val="nothing"/>
      <w:lvlText w:val="%4 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"/>
      <w:suff w:val="nothing"/>
      <w:lvlText w:val="%5）"/>
      <w:lvlJc w:val="left"/>
      <w:pPr>
        <w:ind w:left="0" w:firstLine="402"/>
      </w:pPr>
      <w:rPr>
        <w:rFonts w:hint="eastAsia"/>
      </w:rPr>
    </w:lvl>
    <w:lvl w:ilvl="5" w:tentative="0">
      <w:start w:val="1"/>
      <w:numFmt w:val="lowerLetter"/>
      <w:suff w:val="nothing"/>
      <w:lvlText w:val="%6．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）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Roman"/>
      <w:suff w:val="nothing"/>
      <w:lvlText w:val="%8. 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）"/>
      <w:lvlJc w:val="left"/>
      <w:pPr>
        <w:ind w:left="0" w:firstLine="402"/>
      </w:pPr>
      <w:rPr>
        <w:rFonts w:hint="eastAsia"/>
      </w:rPr>
    </w:lvl>
  </w:abstractNum>
  <w:abstractNum w:abstractNumId="8">
    <w:nsid w:val="70563E11"/>
    <w:multiLevelType w:val="singleLevel"/>
    <w:tmpl w:val="70563E11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  <w:b/>
        <w:bCs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1"/>
  </w:num>
  <w:num w:numId="5">
    <w:abstractNumId w:val="0"/>
  </w:num>
  <w:num w:numId="6">
    <w:abstractNumId w:val="5"/>
  </w:num>
  <w:num w:numId="7">
    <w:abstractNumId w:val="4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0NTExYWQxYmQ3ZGU3ZjFjYWU3YjFhNGFhODBjOGQifQ=="/>
  </w:docVars>
  <w:rsids>
    <w:rsidRoot w:val="00000000"/>
    <w:rsid w:val="63F86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2024-02-19T03:14:29Z</dcterms:created>
  <dc:creator>micro</dc:creator>
  <cp:lastModifiedBy>h</cp:lastModifiedBy>
  <dcterms:modified xsi:type="dcterms:W3CDTF">2024-02-19T03:22:15Z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C22DEA126E204E9B8C10E165AB75387D_12</vt:lpwstr>
  </property>
</Properties>
</file>